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E7" w:rsidRPr="00743176" w:rsidRDefault="00AE7AE7" w:rsidP="00AE7AE7">
      <w:pPr>
        <w:pBdr>
          <w:bottom w:val="single" w:sz="4" w:space="1" w:color="auto"/>
        </w:pBdr>
        <w:rPr>
          <w:smallCaps/>
          <w:sz w:val="20"/>
        </w:rPr>
      </w:pPr>
      <w:r w:rsidRPr="00743176">
        <w:rPr>
          <w:smallCaps/>
          <w:noProof/>
          <w:sz w:val="20"/>
        </w:rPr>
        <w:drawing>
          <wp:inline distT="0" distB="0" distL="0" distR="0">
            <wp:extent cx="1303655" cy="389255"/>
            <wp:effectExtent l="25400" t="0" r="0" b="0"/>
            <wp:docPr id="1" name="Picture 1" descr="JAHCnewwordlogo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HCnewwordlogo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E7" w:rsidRPr="00743176" w:rsidRDefault="00AE7AE7" w:rsidP="00AE7AE7">
      <w:pPr>
        <w:pBdr>
          <w:bottom w:val="single" w:sz="4" w:space="1" w:color="auto"/>
        </w:pBdr>
        <w:rPr>
          <w:sz w:val="20"/>
        </w:rPr>
      </w:pPr>
      <w:r w:rsidRPr="00743176">
        <w:rPr>
          <w:sz w:val="20"/>
        </w:rPr>
        <w:t xml:space="preserve">350 Whittier St. Suite 101. , Juneau AK 99801 • 907 586-ARTS (2787) • 907 586 2148 (fax) • </w:t>
      </w:r>
      <w:hyperlink r:id="rId6" w:history="1">
        <w:r w:rsidRPr="00743176">
          <w:rPr>
            <w:rStyle w:val="Hyperlink"/>
            <w:color w:val="auto"/>
            <w:sz w:val="20"/>
          </w:rPr>
          <w:t>info@jahc.org</w:t>
        </w:r>
      </w:hyperlink>
    </w:p>
    <w:p w:rsidR="00AE7AE7" w:rsidRPr="005647CD" w:rsidRDefault="0096785A" w:rsidP="00AE7AE7">
      <w:pPr>
        <w:outlineLvl w:val="3"/>
        <w:rPr>
          <w:bCs/>
          <w:szCs w:val="21"/>
        </w:rPr>
      </w:pPr>
      <w:r>
        <w:rPr>
          <w:bCs/>
          <w:szCs w:val="21"/>
        </w:rPr>
        <w:t xml:space="preserve">Lobby Shop, </w:t>
      </w:r>
      <w:r w:rsidR="00AE7AE7" w:rsidRPr="005647CD">
        <w:rPr>
          <w:bCs/>
          <w:szCs w:val="21"/>
        </w:rPr>
        <w:t xml:space="preserve">Individual Artists and Gallery </w:t>
      </w:r>
      <w:r>
        <w:rPr>
          <w:bCs/>
          <w:szCs w:val="21"/>
        </w:rPr>
        <w:t>Manager</w:t>
      </w:r>
    </w:p>
    <w:p w:rsidR="00AE7AE7" w:rsidRPr="005647CD" w:rsidRDefault="00AE7AE7" w:rsidP="00AE7AE7">
      <w:pPr>
        <w:rPr>
          <w:sz w:val="20"/>
        </w:rPr>
      </w:pPr>
      <w:r w:rsidRPr="005647CD">
        <w:rPr>
          <w:sz w:val="20"/>
        </w:rPr>
        <w:t xml:space="preserve">This full-time position works under the direction of the Executive Director to coordinate programs supporting local artists, including:  </w:t>
      </w:r>
    </w:p>
    <w:p w:rsidR="00AE7AE7" w:rsidRPr="005647CD" w:rsidRDefault="00AE7AE7" w:rsidP="00AE7AE7">
      <w:pPr>
        <w:rPr>
          <w:sz w:val="20"/>
        </w:rPr>
      </w:pPr>
    </w:p>
    <w:p w:rsidR="00AE7AE7" w:rsidRPr="00D06ACC" w:rsidRDefault="00AE7AE7" w:rsidP="00AE7AE7">
      <w:pPr>
        <w:rPr>
          <w:sz w:val="20"/>
        </w:rPr>
      </w:pPr>
      <w:r w:rsidRPr="00D06ACC">
        <w:rPr>
          <w:sz w:val="20"/>
        </w:rPr>
        <w:t>JAHC Gallery:</w:t>
      </w:r>
    </w:p>
    <w:p w:rsidR="00AE7AE7" w:rsidRPr="005647CD" w:rsidRDefault="00AE7AE7" w:rsidP="00AE7AE7">
      <w:pPr>
        <w:pStyle w:val="ListParagraph"/>
        <w:numPr>
          <w:ilvl w:val="0"/>
          <w:numId w:val="1"/>
        </w:numPr>
        <w:rPr>
          <w:sz w:val="20"/>
        </w:rPr>
      </w:pPr>
      <w:r w:rsidRPr="005647CD">
        <w:rPr>
          <w:sz w:val="20"/>
        </w:rPr>
        <w:t>Manage calls for exhibitors.</w:t>
      </w:r>
    </w:p>
    <w:p w:rsidR="00AE7AE7" w:rsidRPr="005647CD" w:rsidRDefault="00AE7AE7" w:rsidP="00AE7AE7">
      <w:pPr>
        <w:pStyle w:val="ListParagraph"/>
        <w:numPr>
          <w:ilvl w:val="0"/>
          <w:numId w:val="1"/>
        </w:numPr>
        <w:rPr>
          <w:sz w:val="20"/>
        </w:rPr>
      </w:pPr>
      <w:r w:rsidRPr="005647CD">
        <w:rPr>
          <w:sz w:val="20"/>
        </w:rPr>
        <w:t>Plan and facilitate orientation in August for new season artists of the Gallery.</w:t>
      </w:r>
    </w:p>
    <w:p w:rsidR="00AE7AE7" w:rsidRPr="005647CD" w:rsidRDefault="00AE7AE7" w:rsidP="00AE7AE7">
      <w:pPr>
        <w:pStyle w:val="ListParagraph"/>
        <w:numPr>
          <w:ilvl w:val="0"/>
          <w:numId w:val="1"/>
        </w:numPr>
        <w:rPr>
          <w:sz w:val="20"/>
        </w:rPr>
      </w:pPr>
      <w:r w:rsidRPr="005647CD">
        <w:rPr>
          <w:sz w:val="20"/>
        </w:rPr>
        <w:t>Coordinate the artist openings and First Friday’s public and private receptions: volunteers, catering, floral arrangements, press releases, creating a first Friday flier of the entire community’s events, and other related tasks.</w:t>
      </w:r>
    </w:p>
    <w:p w:rsidR="00AE7AE7" w:rsidRPr="005647CD" w:rsidRDefault="00AE7AE7" w:rsidP="00AE7AE7">
      <w:pPr>
        <w:pStyle w:val="ListParagraph"/>
        <w:numPr>
          <w:ilvl w:val="0"/>
          <w:numId w:val="1"/>
        </w:numPr>
        <w:rPr>
          <w:sz w:val="20"/>
        </w:rPr>
      </w:pPr>
      <w:r w:rsidRPr="005647CD">
        <w:rPr>
          <w:sz w:val="20"/>
        </w:rPr>
        <w:t>Track</w:t>
      </w:r>
      <w:r w:rsidRPr="005647CD">
        <w:rPr>
          <w:strike/>
          <w:sz w:val="20"/>
        </w:rPr>
        <w:t xml:space="preserve"> </w:t>
      </w:r>
      <w:r w:rsidRPr="005647CD">
        <w:rPr>
          <w:sz w:val="20"/>
        </w:rPr>
        <w:t>art sales and payments to the artists and provide sales reports for the artists and bookkeeper; ensure purchases have been paid for and picked up at end of month.</w:t>
      </w:r>
    </w:p>
    <w:p w:rsidR="00AE7AE7" w:rsidRPr="005647CD" w:rsidRDefault="00AE7AE7" w:rsidP="00AE7AE7">
      <w:pPr>
        <w:pStyle w:val="ListParagraph"/>
        <w:numPr>
          <w:ilvl w:val="0"/>
          <w:numId w:val="1"/>
        </w:numPr>
        <w:rPr>
          <w:sz w:val="20"/>
        </w:rPr>
      </w:pPr>
      <w:r w:rsidRPr="005647CD">
        <w:rPr>
          <w:sz w:val="20"/>
        </w:rPr>
        <w:t>Guide artists through exhibition process, including: providing a calendar of important dates, templates for press materials, assistance hanging show, writing an artist statement, etc.</w:t>
      </w:r>
    </w:p>
    <w:p w:rsidR="00AE7AE7" w:rsidRPr="005647CD" w:rsidRDefault="00AE7AE7" w:rsidP="00AE7AE7">
      <w:pPr>
        <w:rPr>
          <w:sz w:val="20"/>
        </w:rPr>
      </w:pPr>
    </w:p>
    <w:p w:rsidR="0096785A" w:rsidRPr="00D06ACC" w:rsidRDefault="0096785A" w:rsidP="0096785A">
      <w:pPr>
        <w:rPr>
          <w:sz w:val="20"/>
        </w:rPr>
      </w:pPr>
      <w:r w:rsidRPr="00D06ACC">
        <w:rPr>
          <w:sz w:val="20"/>
        </w:rPr>
        <w:t>Lobby Shop:</w:t>
      </w:r>
    </w:p>
    <w:p w:rsidR="0096785A" w:rsidRPr="005647CD" w:rsidRDefault="0096785A" w:rsidP="0096785A">
      <w:pPr>
        <w:numPr>
          <w:ilvl w:val="0"/>
          <w:numId w:val="1"/>
        </w:numPr>
        <w:rPr>
          <w:sz w:val="20"/>
        </w:rPr>
      </w:pPr>
      <w:r w:rsidRPr="005647CD">
        <w:rPr>
          <w:sz w:val="20"/>
        </w:rPr>
        <w:t>Seek out local and regional artists to place art work in the Lobby for sale, benefiting the artists and the facility.</w:t>
      </w:r>
    </w:p>
    <w:p w:rsidR="0096785A" w:rsidRPr="005647CD" w:rsidRDefault="0096785A" w:rsidP="0096785A">
      <w:pPr>
        <w:numPr>
          <w:ilvl w:val="0"/>
          <w:numId w:val="1"/>
        </w:numPr>
        <w:rPr>
          <w:sz w:val="20"/>
        </w:rPr>
      </w:pPr>
      <w:r w:rsidRPr="005647CD">
        <w:rPr>
          <w:sz w:val="20"/>
        </w:rPr>
        <w:t xml:space="preserve">Oversee the Lobby Shop, displays, and inventory. </w:t>
      </w:r>
    </w:p>
    <w:p w:rsidR="0096785A" w:rsidRDefault="0096785A" w:rsidP="0096785A">
      <w:pPr>
        <w:numPr>
          <w:ilvl w:val="0"/>
          <w:numId w:val="1"/>
        </w:numPr>
        <w:rPr>
          <w:sz w:val="20"/>
        </w:rPr>
      </w:pPr>
      <w:r w:rsidRPr="005647CD">
        <w:rPr>
          <w:sz w:val="20"/>
        </w:rPr>
        <w:t xml:space="preserve">Assume care of the Lobby Shop, along with the Front Desk Associate. </w:t>
      </w:r>
      <w:r>
        <w:rPr>
          <w:sz w:val="20"/>
        </w:rPr>
        <w:t>Design and r</w:t>
      </w:r>
      <w:r w:rsidRPr="005647CD">
        <w:rPr>
          <w:sz w:val="20"/>
        </w:rPr>
        <w:t xml:space="preserve">efresh the displays as needed, </w:t>
      </w:r>
      <w:r>
        <w:rPr>
          <w:sz w:val="20"/>
        </w:rPr>
        <w:t>to make the store match the impeccable quality of the works displayed for sale</w:t>
      </w:r>
      <w:r w:rsidRPr="005647CD">
        <w:rPr>
          <w:sz w:val="20"/>
        </w:rPr>
        <w:t>. Implement creative marketing strategies to draw people to the Lobby Shop.</w:t>
      </w:r>
    </w:p>
    <w:p w:rsidR="0096785A" w:rsidRDefault="0096785A" w:rsidP="0096785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Develop the online sales of artists’ work.</w:t>
      </w:r>
    </w:p>
    <w:p w:rsidR="0096785A" w:rsidRPr="0096785A" w:rsidRDefault="0096785A" w:rsidP="0096785A">
      <w:pPr>
        <w:numPr>
          <w:ilvl w:val="0"/>
          <w:numId w:val="1"/>
        </w:numPr>
        <w:rPr>
          <w:sz w:val="20"/>
        </w:rPr>
      </w:pPr>
    </w:p>
    <w:p w:rsidR="00AE7AE7" w:rsidRPr="00D06ACC" w:rsidRDefault="00AE7AE7" w:rsidP="00AE7AE7">
      <w:pPr>
        <w:widowControl w:val="0"/>
        <w:autoSpaceDE w:val="0"/>
        <w:autoSpaceDN w:val="0"/>
        <w:adjustRightInd w:val="0"/>
        <w:rPr>
          <w:rFonts w:cs="Garamond"/>
          <w:sz w:val="20"/>
          <w:szCs w:val="28"/>
        </w:rPr>
      </w:pPr>
      <w:bookmarkStart w:id="0" w:name="_GoBack"/>
      <w:bookmarkEnd w:id="0"/>
      <w:r w:rsidRPr="00D06ACC">
        <w:rPr>
          <w:rFonts w:cs="Garamond"/>
          <w:sz w:val="20"/>
          <w:szCs w:val="28"/>
        </w:rPr>
        <w:t>Grants management:</w:t>
      </w:r>
    </w:p>
    <w:p w:rsidR="00AE7AE7" w:rsidRPr="005647CD" w:rsidRDefault="00AE7AE7" w:rsidP="00AE7A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Garamond"/>
          <w:sz w:val="20"/>
          <w:szCs w:val="28"/>
        </w:rPr>
      </w:pPr>
      <w:r w:rsidRPr="005647CD">
        <w:rPr>
          <w:rFonts w:cs="Garamond"/>
          <w:sz w:val="20"/>
          <w:szCs w:val="28"/>
        </w:rPr>
        <w:t xml:space="preserve">Scholarships, individual artist grants, catalyst grants, and major grants, including: coordinating auditions and interviews, tracking agreements and checks, updating the website and forms, and being the point-person for any questions regarding </w:t>
      </w:r>
      <w:proofErr w:type="spellStart"/>
      <w:r w:rsidRPr="005647CD">
        <w:rPr>
          <w:rFonts w:cs="Garamond"/>
          <w:sz w:val="20"/>
          <w:szCs w:val="28"/>
        </w:rPr>
        <w:t>awardee</w:t>
      </w:r>
      <w:proofErr w:type="spellEnd"/>
      <w:r w:rsidRPr="005647CD">
        <w:rPr>
          <w:rFonts w:cs="Garamond"/>
          <w:sz w:val="20"/>
          <w:szCs w:val="28"/>
        </w:rPr>
        <w:t xml:space="preserve"> payments and reports.</w:t>
      </w:r>
    </w:p>
    <w:p w:rsidR="00AE7AE7" w:rsidRPr="005647CD" w:rsidRDefault="00AE7AE7" w:rsidP="00AE7A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Garamond"/>
          <w:sz w:val="20"/>
          <w:szCs w:val="28"/>
        </w:rPr>
      </w:pPr>
      <w:r w:rsidRPr="005647CD">
        <w:rPr>
          <w:sz w:val="20"/>
        </w:rPr>
        <w:t xml:space="preserve">Coordinate other resources for individual artists; i.e. monthly Roundtable (and all other things that result from Roundtable discussions), workshops, update calls for art, etc.; </w:t>
      </w:r>
      <w:r>
        <w:rPr>
          <w:sz w:val="20"/>
        </w:rPr>
        <w:t>maintain</w:t>
      </w:r>
      <w:r w:rsidRPr="005647CD">
        <w:rPr>
          <w:sz w:val="20"/>
        </w:rPr>
        <w:t xml:space="preserve"> communication on a regular basis between the JAHC and other arts organizations and interested members in the community.</w:t>
      </w:r>
    </w:p>
    <w:p w:rsidR="00966DE2" w:rsidRDefault="00966DE2" w:rsidP="00AE7AE7">
      <w:pPr>
        <w:rPr>
          <w:sz w:val="20"/>
        </w:rPr>
      </w:pPr>
    </w:p>
    <w:p w:rsidR="00966DE2" w:rsidRDefault="00966DE2" w:rsidP="00AE7AE7">
      <w:pPr>
        <w:rPr>
          <w:sz w:val="20"/>
        </w:rPr>
      </w:pPr>
      <w:r>
        <w:rPr>
          <w:sz w:val="20"/>
        </w:rPr>
        <w:t>The person will work partly at the JACC and partly at home. Some weekends and evenings will be required occasionally.</w:t>
      </w:r>
    </w:p>
    <w:p w:rsidR="00AE7AE7" w:rsidRPr="005647CD" w:rsidRDefault="00966DE2" w:rsidP="00AE7AE7">
      <w:pPr>
        <w:rPr>
          <w:sz w:val="20"/>
        </w:rPr>
      </w:pPr>
      <w:r>
        <w:rPr>
          <w:sz w:val="20"/>
        </w:rPr>
        <w:t xml:space="preserve">Pay will depend on experience. </w:t>
      </w:r>
    </w:p>
    <w:p w:rsidR="00AE7AE7" w:rsidRPr="005647CD" w:rsidRDefault="00AE7AE7" w:rsidP="00AE7AE7"/>
    <w:p w:rsidR="003B0F19" w:rsidRDefault="00966DE2"/>
    <w:sectPr w:rsidR="003B0F19" w:rsidSect="0009478C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2219"/>
    <w:multiLevelType w:val="hybridMultilevel"/>
    <w:tmpl w:val="A7FE3158"/>
    <w:lvl w:ilvl="0" w:tplc="7D3617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7AE7"/>
    <w:rsid w:val="00016C32"/>
    <w:rsid w:val="00966DE2"/>
    <w:rsid w:val="0096785A"/>
    <w:rsid w:val="00AE7AE7"/>
  </w:rsids>
  <m:mathPr>
    <m:mathFont m:val="Museo 3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E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AE7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AE7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jah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1673</Characters>
  <Application>Microsoft Macintosh Word</Application>
  <DocSecurity>0</DocSecurity>
  <Lines>13</Lines>
  <Paragraphs>3</Paragraphs>
  <ScaleCrop>false</ScaleCrop>
  <Company>Juneau Arts &amp; Humanities Council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DeCherney</dc:creator>
  <cp:keywords/>
  <cp:lastModifiedBy>Nancy DeCherney</cp:lastModifiedBy>
  <cp:revision>3</cp:revision>
  <cp:lastPrinted>2014-09-26T23:34:00Z</cp:lastPrinted>
  <dcterms:created xsi:type="dcterms:W3CDTF">2017-03-17T22:55:00Z</dcterms:created>
  <dcterms:modified xsi:type="dcterms:W3CDTF">2017-03-17T23:26:00Z</dcterms:modified>
</cp:coreProperties>
</file>